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3F" w:rsidRPr="005D5DCE" w:rsidRDefault="00910FC8" w:rsidP="00B02C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Аннотация</w:t>
      </w:r>
      <w:r w:rsidR="00B02C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 рабочей программе по геометрии 11 класс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5DCE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 программа по геометрии для 11</w:t>
      </w:r>
      <w:r w:rsidRPr="005D5DCE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федерального компонента Государственного стандарта среднего (полного) общего образования на </w:t>
      </w:r>
      <w:r>
        <w:rPr>
          <w:rFonts w:ascii="Times New Roman" w:hAnsi="Times New Roman" w:cs="Times New Roman"/>
          <w:sz w:val="28"/>
          <w:szCs w:val="28"/>
        </w:rPr>
        <w:t>базовом</w:t>
      </w:r>
      <w:r w:rsidRPr="005D5DCE">
        <w:rPr>
          <w:rFonts w:ascii="Times New Roman" w:hAnsi="Times New Roman" w:cs="Times New Roman"/>
          <w:sz w:val="28"/>
          <w:szCs w:val="28"/>
        </w:rPr>
        <w:t xml:space="preserve"> уровне, Примерной программы среднего (полного) общего образования по математике (геометрия), авторской программы А. В. Погорелов «Программа по геометрии (базовый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уровнь</w:t>
      </w:r>
      <w:proofErr w:type="spellEnd"/>
      <w:r w:rsidRPr="005D5DCE">
        <w:rPr>
          <w:rFonts w:ascii="Times New Roman" w:hAnsi="Times New Roman" w:cs="Times New Roman"/>
          <w:sz w:val="28"/>
          <w:szCs w:val="28"/>
        </w:rPr>
        <w:t>)».</w:t>
      </w:r>
      <w:proofErr w:type="gramEnd"/>
      <w:r w:rsidRPr="005D5DCE">
        <w:rPr>
          <w:rFonts w:ascii="Times New Roman" w:hAnsi="Times New Roman" w:cs="Times New Roman"/>
          <w:sz w:val="28"/>
          <w:szCs w:val="28"/>
        </w:rPr>
        <w:t xml:space="preserve"> Рабочая программа конкретизирует содержание предметных тем образовательного стандарта и</w:t>
      </w:r>
      <w:r w:rsidRPr="005D5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DCE">
        <w:rPr>
          <w:rFonts w:ascii="Times New Roman" w:hAnsi="Times New Roman" w:cs="Times New Roman"/>
          <w:sz w:val="28"/>
          <w:szCs w:val="28"/>
        </w:rPr>
        <w:t>дает распределение учебных часов по разделам курса.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Рабочая программа выполняет две основные функции: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Информационно-методическая </w:t>
      </w:r>
      <w:r w:rsidRPr="005D5DCE">
        <w:rPr>
          <w:rFonts w:ascii="Times New Roman" w:hAnsi="Times New Roman" w:cs="Times New Roman"/>
          <w:sz w:val="28"/>
          <w:szCs w:val="28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</w:t>
      </w:r>
      <w:r w:rsidRPr="005D5DCE">
        <w:rPr>
          <w:rFonts w:ascii="Times New Roman" w:hAnsi="Times New Roman" w:cs="Times New Roman"/>
          <w:sz w:val="28"/>
          <w:szCs w:val="28"/>
        </w:rPr>
        <w:softHyphen/>
        <w:t>ного предмета.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Организационно-планирующая </w:t>
      </w:r>
      <w:r w:rsidRPr="005D5DCE">
        <w:rPr>
          <w:rFonts w:ascii="Times New Roman" w:hAnsi="Times New Roman" w:cs="Times New Roman"/>
          <w:sz w:val="28"/>
          <w:szCs w:val="28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02C3F" w:rsidRPr="005D5DCE" w:rsidRDefault="00B02C3F" w:rsidP="00B02C3F">
      <w:pPr>
        <w:shd w:val="clear" w:color="auto" w:fill="FFFFFF"/>
        <w:tabs>
          <w:tab w:val="left" w:pos="843"/>
        </w:tabs>
        <w:spacing w:after="0"/>
        <w:ind w:firstLine="701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D5DCE">
        <w:rPr>
          <w:rFonts w:ascii="Times New Roman" w:hAnsi="Times New Roman" w:cs="Times New Roman"/>
          <w:sz w:val="28"/>
          <w:szCs w:val="28"/>
        </w:rPr>
        <w:t>курсе содержание образования, представленное в основной школе, развивается в следующих направлениях:</w:t>
      </w:r>
    </w:p>
    <w:p w:rsidR="00B02C3F" w:rsidRPr="005D5DCE" w:rsidRDefault="00B02C3F" w:rsidP="00B02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D5DCE">
        <w:rPr>
          <w:rFonts w:ascii="Times New Roman" w:hAnsi="Times New Roman" w:cs="Times New Roman"/>
          <w:sz w:val="28"/>
          <w:szCs w:val="28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</w:t>
      </w:r>
      <w:r w:rsidRPr="005D5DCE">
        <w:rPr>
          <w:rFonts w:ascii="Times New Roman" w:hAnsi="Times New Roman" w:cs="Times New Roman"/>
          <w:sz w:val="28"/>
          <w:szCs w:val="28"/>
        </w:rPr>
        <w:softHyphen/>
        <w:t>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B02C3F" w:rsidRPr="005D5DCE" w:rsidRDefault="00B02C3F" w:rsidP="00B02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B02C3F" w:rsidRPr="005D5DCE" w:rsidRDefault="00B02C3F" w:rsidP="00B02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систематизация и расширение сведений о функциях, совершенствование графических умений; знакомство с основ</w:t>
      </w:r>
      <w:r w:rsidRPr="005D5DCE">
        <w:rPr>
          <w:rFonts w:ascii="Times New Roman" w:hAnsi="Times New Roman" w:cs="Times New Roman"/>
          <w:sz w:val="28"/>
          <w:szCs w:val="28"/>
        </w:rPr>
        <w:softHyphen/>
        <w:t>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B02C3F" w:rsidRPr="005D5DCE" w:rsidRDefault="00B02C3F" w:rsidP="00B02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расширение системы сведений о свойствах плоских фигур, систематическое изучение свой</w:t>
      </w:r>
      <w:proofErr w:type="gramStart"/>
      <w:r w:rsidRPr="005D5DC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D5DCE">
        <w:rPr>
          <w:rFonts w:ascii="Times New Roman" w:hAnsi="Times New Roman" w:cs="Times New Roman"/>
          <w:sz w:val="28"/>
          <w:szCs w:val="28"/>
        </w:rPr>
        <w:t>остранственных тел, развитие представлений о геометрических измерениях;</w:t>
      </w:r>
    </w:p>
    <w:p w:rsidR="00B02C3F" w:rsidRPr="005D5DCE" w:rsidRDefault="00B02C3F" w:rsidP="00B02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мире;</w:t>
      </w:r>
    </w:p>
    <w:p w:rsidR="00B02C3F" w:rsidRPr="005D5DCE" w:rsidRDefault="00B02C3F" w:rsidP="00B02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математического развития до уровня, позволяющего свободно применять изученные факты </w:t>
      </w:r>
      <w:r w:rsidRPr="005D5DCE">
        <w:rPr>
          <w:rFonts w:ascii="Times New Roman" w:hAnsi="Times New Roman" w:cs="Times New Roman"/>
          <w:bCs/>
          <w:sz w:val="28"/>
          <w:szCs w:val="28"/>
        </w:rPr>
        <w:t>и</w:t>
      </w:r>
      <w:r w:rsidRPr="005D5D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DCE">
        <w:rPr>
          <w:rFonts w:ascii="Times New Roman" w:hAnsi="Times New Roman" w:cs="Times New Roman"/>
          <w:sz w:val="28"/>
          <w:szCs w:val="28"/>
        </w:rPr>
        <w:t>методы при решении задач из различных разделов курса, а также использовать их в нестандартных ситуациях;</w:t>
      </w:r>
    </w:p>
    <w:p w:rsidR="00B02C3F" w:rsidRPr="005D5DCE" w:rsidRDefault="00B02C3F" w:rsidP="00B02C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B02C3F" w:rsidRPr="005D5DCE" w:rsidRDefault="00B02C3F" w:rsidP="00B02C3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pacing w:val="-4"/>
          <w:sz w:val="28"/>
          <w:szCs w:val="28"/>
        </w:rPr>
        <w:t>Цели изучения курса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Изучение математики в старшей школе направлено на достижение следующих целей: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5D5DCE">
        <w:rPr>
          <w:rFonts w:ascii="Times New Roman" w:hAnsi="Times New Roman" w:cs="Times New Roman"/>
          <w:sz w:val="28"/>
          <w:szCs w:val="28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5D5DCE">
        <w:rPr>
          <w:rFonts w:ascii="Times New Roman" w:hAnsi="Times New Roman" w:cs="Times New Roman"/>
          <w:sz w:val="28"/>
          <w:szCs w:val="28"/>
        </w:rPr>
        <w:t xml:space="preserve">устным и письменным математическим языком, математическими знаниями и умениями, необходимыми для изучения школьных </w:t>
      </w:r>
      <w:proofErr w:type="spellStart"/>
      <w:proofErr w:type="gramStart"/>
      <w:r w:rsidRPr="005D5DCE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5D5DCE">
        <w:rPr>
          <w:rFonts w:ascii="Times New Roman" w:hAnsi="Times New Roman" w:cs="Times New Roman"/>
          <w:sz w:val="28"/>
          <w:szCs w:val="28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5D5DCE">
        <w:rPr>
          <w:rFonts w:ascii="Times New Roman" w:hAnsi="Times New Roman" w:cs="Times New Roman"/>
          <w:sz w:val="28"/>
          <w:szCs w:val="28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5D5DCE">
        <w:rPr>
          <w:rFonts w:ascii="Times New Roman" w:hAnsi="Times New Roman" w:cs="Times New Roman"/>
          <w:sz w:val="28"/>
          <w:szCs w:val="28"/>
        </w:rPr>
        <w:t>средствами математики культуры личности через знакомство с историей развития математики, эво</w:t>
      </w:r>
      <w:r w:rsidRPr="005D5DCE">
        <w:rPr>
          <w:rFonts w:ascii="Times New Roman" w:hAnsi="Times New Roman" w:cs="Times New Roman"/>
          <w:sz w:val="28"/>
          <w:szCs w:val="28"/>
        </w:rPr>
        <w:softHyphen/>
        <w:t>люцией математических идей; понимания значимости математики для общественного прогресса.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уровню подготовки выпускников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В результате изучения математики в старшей школе ученик должен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знать/понимать: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lastRenderedPageBreak/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и закономерностей окружающего мира.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Уметь: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умений: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B02C3F" w:rsidRPr="005D5DCE" w:rsidRDefault="00B02C3F" w:rsidP="00B02C3F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5DCE">
        <w:rPr>
          <w:rFonts w:ascii="Times New Roman" w:hAnsi="Times New Roman" w:cs="Times New Roman"/>
          <w:spacing w:val="-4"/>
          <w:sz w:val="28"/>
          <w:szCs w:val="28"/>
        </w:rPr>
        <w:t>для</w:t>
      </w:r>
      <w:proofErr w:type="gramEnd"/>
      <w:r w:rsidRPr="005D5DCE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B02C3F" w:rsidRPr="005D5DCE" w:rsidRDefault="00B02C3F" w:rsidP="00B02C3F">
      <w:pPr>
        <w:shd w:val="clear" w:color="auto" w:fill="FFFFFF"/>
        <w:spacing w:after="0"/>
        <w:ind w:hanging="223"/>
        <w:rPr>
          <w:rFonts w:ascii="Times New Roman" w:hAnsi="Times New Roman" w:cs="Times New Roman"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•     исследования (моделирования) несложных практических ситуаций на основе изученных формул и свойств фигур;</w:t>
      </w:r>
    </w:p>
    <w:p w:rsidR="00B02C3F" w:rsidRPr="005D5DCE" w:rsidRDefault="00B02C3F" w:rsidP="00B02C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DCE">
        <w:rPr>
          <w:rFonts w:ascii="Times New Roman" w:hAnsi="Times New Roman" w:cs="Times New Roman"/>
          <w:sz w:val="28"/>
          <w:szCs w:val="28"/>
        </w:rPr>
        <w:t>•     вычисления длин, площадей и объемов реальных объектов.</w:t>
      </w:r>
    </w:p>
    <w:p w:rsidR="00E92E8A" w:rsidRDefault="00E92E8A"/>
    <w:sectPr w:rsidR="00E92E8A" w:rsidSect="00E9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1C56"/>
    <w:multiLevelType w:val="hybridMultilevel"/>
    <w:tmpl w:val="F3521C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C3F"/>
    <w:rsid w:val="00910FC8"/>
    <w:rsid w:val="00B02C3F"/>
    <w:rsid w:val="00E9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5221</Characters>
  <Application>Microsoft Office Word</Application>
  <DocSecurity>0</DocSecurity>
  <Lines>43</Lines>
  <Paragraphs>12</Paragraphs>
  <ScaleCrop>false</ScaleCrop>
  <Company>Microsoft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2019-03-04T03:11:00Z</dcterms:created>
  <dcterms:modified xsi:type="dcterms:W3CDTF">2019-03-04T03:30:00Z</dcterms:modified>
</cp:coreProperties>
</file>